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40" w:lineRule="auto"/>
        <w:jc w:val="center"/>
        <w:rPr>
          <w:b w:val="1"/>
          <w:bCs w:val="1"/>
          <w:color w:val="1f386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-238121</wp:posOffset>
            </wp:positionH>
            <wp:positionV relativeFrom="paragraph">
              <wp:posOffset>0</wp:posOffset>
            </wp:positionV>
            <wp:extent cx="914265" cy="914400"/>
            <wp:effectExtent b="0" l="0" r="0" t="0"/>
            <wp:wrapNone/>
            <wp:docPr descr="A picture containing text, ceramic ware, porcelain&#10;&#10;AI-generated content may be incorrect." id="4" name="image1.png"/>
            <a:graphic>
              <a:graphicData uri="http://schemas.openxmlformats.org/drawingml/2006/picture">
                <pic:pic>
                  <pic:nvPicPr>
                    <pic:cNvPr descr="A picture containing text, ceramic ware, porcelain&#10;&#10;AI-generated content may be incorrect." id="0" name="image1.png"/>
                    <pic:cNvPicPr preferRelativeResize="0"/>
                  </pic:nvPicPr>
                  <pic:blipFill>
                    <a:blip r:embed="rId7"/>
                    <a:srcRect b="2411" l="2566" r="1662" t="1800"/>
                    <a:stretch>
                      <a:fillRect/>
                    </a:stretch>
                  </pic:blipFill>
                  <pic:spPr>
                    <a:xfrm>
                      <a:off x="0" y="0"/>
                      <a:ext cx="914265" cy="914400"/>
                    </a:xfrm>
                    <a:prstGeom prst="rect"/>
                    <a:ln/>
                  </pic:spPr>
                </pic:pic>
              </a:graphicData>
            </a:graphic>
          </wp:anchor>
        </w:drawing>
      </w:r>
    </w:p>
    <w:p w:rsidR="00000000" w:rsidDel="00000000" w:rsidP="00000000" w:rsidRDefault="00000000" w:rsidRPr="00000000" w14:paraId="00000002">
      <w:pPr>
        <w:spacing w:before="40" w:lineRule="auto"/>
        <w:jc w:val="center"/>
        <w:rPr/>
      </w:pPr>
      <w:r w:rsidDel="00000000" w:rsidR="00000000" w:rsidRPr="00000000">
        <w:rPr>
          <w:b w:val="1"/>
          <w:bCs w:val="1"/>
          <w:color w:val="1f3864"/>
          <w:sz w:val="20"/>
          <w:szCs w:val="20"/>
          <w:rtl w:val="0"/>
        </w:rPr>
        <w:t xml:space="preserve">OFFICE OF THE SECRETARY OF WAR</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color w:val="1f3864"/>
          <w:sz w:val="20"/>
          <w:szCs w:val="20"/>
          <w:rtl w:val="0"/>
        </w:rPr>
        <w:t xml:space="preserve">DEFENSE INNOVATION UNIT</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color w:val="1f3864"/>
          <w:sz w:val="18"/>
          <w:szCs w:val="18"/>
          <w:rtl w:val="0"/>
        </w:rPr>
        <w:t xml:space="preserve">230 RT Jones RD</w:t>
      </w:r>
      <w:r w:rsidDel="00000000" w:rsidR="00000000" w:rsidRPr="00000000">
        <w:rPr>
          <w:rtl w:val="0"/>
        </w:rPr>
      </w:r>
    </w:p>
    <w:p w:rsidR="00000000" w:rsidDel="00000000" w:rsidP="00000000" w:rsidRDefault="00000000" w:rsidRPr="00000000" w14:paraId="00000005">
      <w:pPr>
        <w:spacing w:after="200" w:lineRule="auto"/>
        <w:jc w:val="center"/>
        <w:rPr/>
      </w:pPr>
      <w:r w:rsidDel="00000000" w:rsidR="00000000" w:rsidRPr="00000000">
        <w:rPr>
          <w:color w:val="1f3864"/>
          <w:sz w:val="18"/>
          <w:szCs w:val="18"/>
          <w:rtl w:val="0"/>
        </w:rPr>
        <w:t xml:space="preserve">Mountain View, CA 94043</w:t>
      </w:r>
      <w:r w:rsidDel="00000000" w:rsidR="00000000" w:rsidRPr="00000000">
        <w:rPr>
          <w:rtl w:val="0"/>
        </w:rPr>
      </w:r>
    </w:p>
    <w:p w:rsidR="00000000" w:rsidDel="00000000" w:rsidP="00000000" w:rsidRDefault="00000000" w:rsidRPr="00000000" w14:paraId="00000006">
      <w:pPr>
        <w:spacing w:after="300" w:lineRule="auto"/>
        <w:jc w:val="right"/>
        <w:rPr>
          <w:b w:val="1"/>
          <w:bCs w:val="1"/>
          <w:highlight w:val="yellow"/>
        </w:rPr>
      </w:pPr>
      <w:r w:rsidDel="00000000" w:rsidR="00000000" w:rsidRPr="00000000">
        <w:rPr>
          <w:rtl w:val="0"/>
        </w:rPr>
      </w:r>
    </w:p>
    <w:p w:rsidR="00000000" w:rsidDel="00000000" w:rsidP="00000000" w:rsidRDefault="00000000" w:rsidRPr="00000000" w14:paraId="00000007">
      <w:pPr>
        <w:spacing w:after="300" w:lineRule="auto"/>
        <w:jc w:val="right"/>
        <w:rPr/>
      </w:pPr>
      <w:r w:rsidDel="00000000" w:rsidR="00000000" w:rsidRPr="00000000">
        <w:rPr>
          <w:b w:val="1"/>
          <w:bCs w:val="1"/>
          <w:highlight w:val="yellow"/>
          <w:rtl w:val="0"/>
        </w:rPr>
        <w:t xml:space="preserve">MONTH DAY, YEAR</w:t>
      </w:r>
      <w:r w:rsidDel="00000000" w:rsidR="00000000" w:rsidRPr="00000000">
        <w:rPr>
          <w:rtl w:val="0"/>
        </w:rPr>
      </w:r>
    </w:p>
    <w:p w:rsidR="00000000" w:rsidDel="00000000" w:rsidP="00000000" w:rsidRDefault="00000000" w:rsidRPr="00000000" w14:paraId="00000008">
      <w:pPr>
        <w:spacing w:after="200" w:lineRule="auto"/>
        <w:rPr/>
      </w:pPr>
      <w:r w:rsidDel="00000000" w:rsidR="00000000" w:rsidRPr="00000000">
        <w:rPr>
          <w:rtl w:val="0"/>
        </w:rPr>
        <w:t xml:space="preserve">MEMORANDUM FOR Authorizing Official (AO), Defense Innovation Unit (DIU)</w:t>
      </w:r>
    </w:p>
    <w:p w:rsidR="00000000" w:rsidDel="00000000" w:rsidP="00000000" w:rsidRDefault="00000000" w:rsidRPr="00000000" w14:paraId="00000009">
      <w:pPr>
        <w:spacing w:after="200" w:lineRule="auto"/>
        <w:rPr/>
      </w:pPr>
      <w:r w:rsidDel="00000000" w:rsidR="00000000" w:rsidRPr="00000000">
        <w:rPr>
          <w:rtl w:val="0"/>
        </w:rPr>
        <w:t xml:space="preserve">FROM: Information System Security Manager (ISSM), Defense Innovation Unit (DIU)</w:t>
      </w:r>
    </w:p>
    <w:p w:rsidR="00000000" w:rsidDel="00000000" w:rsidP="00000000" w:rsidRDefault="00000000" w:rsidRPr="00000000" w14:paraId="0000000A">
      <w:pPr>
        <w:spacing w:after="200" w:lineRule="auto"/>
        <w:rPr/>
      </w:pPr>
      <w:r w:rsidDel="00000000" w:rsidR="00000000" w:rsidRPr="00000000">
        <w:rPr>
          <w:rtl w:val="0"/>
        </w:rPr>
        <w:t xml:space="preserve">SUBJECT: ISSM Recommendation for Authorization to Connect (ATC) for </w:t>
      </w:r>
      <w:r w:rsidDel="00000000" w:rsidR="00000000" w:rsidRPr="00000000">
        <w:rPr>
          <w:b w:val="1"/>
          <w:bCs w:val="1"/>
          <w:highlight w:val="yellow"/>
          <w:rtl w:val="0"/>
        </w:rPr>
        <w:t xml:space="preserve">&lt;APPLICATION NAME&gt; </w:t>
      </w:r>
      <w:r w:rsidDel="00000000" w:rsidR="00000000" w:rsidRPr="00000000">
        <w:rPr>
          <w:rtl w:val="0"/>
        </w:rPr>
        <w:t xml:space="preserve">Application on GW PaaS</w:t>
      </w:r>
    </w:p>
    <w:p w:rsidR="00000000" w:rsidDel="00000000" w:rsidP="00000000" w:rsidRDefault="00000000" w:rsidRPr="00000000" w14:paraId="0000000B">
      <w:pPr>
        <w:spacing w:after="60" w:lineRule="auto"/>
        <w:rPr/>
      </w:pPr>
      <w:r w:rsidDel="00000000" w:rsidR="00000000" w:rsidRPr="00000000">
        <w:rPr>
          <w:rtl w:val="0"/>
        </w:rPr>
        <w:t xml:space="preserve">Ref: (a) IL2, IL4, and IL5 Authorization to Operate (ATO) for the Game Warden Platform as a Service (GW PaaS), </w:t>
      </w:r>
      <w:r w:rsidDel="00000000" w:rsidR="00000000" w:rsidRPr="00000000">
        <w:rPr>
          <w:b w:val="1"/>
          <w:bCs w:val="1"/>
          <w:highlight w:val="yellow"/>
          <w:rtl w:val="0"/>
        </w:rPr>
        <w:t xml:space="preserve">31 August 2028</w:t>
      </w:r>
      <w:r w:rsidDel="00000000" w:rsidR="00000000" w:rsidRPr="00000000">
        <w:rPr>
          <w:rtl w:val="0"/>
        </w:rPr>
      </w:r>
    </w:p>
    <w:p w:rsidR="00000000" w:rsidDel="00000000" w:rsidP="00000000" w:rsidRDefault="00000000" w:rsidRPr="00000000" w14:paraId="0000000C">
      <w:pPr>
        <w:spacing w:after="60" w:lineRule="auto"/>
        <w:rPr>
          <w:b w:val="1"/>
          <w:bCs w:val="1"/>
          <w:highlight w:val="yellow"/>
        </w:rPr>
      </w:pPr>
      <w:r w:rsidDel="00000000" w:rsidR="00000000" w:rsidRPr="00000000">
        <w:rPr>
          <w:rtl w:val="0"/>
        </w:rPr>
        <w:t xml:space="preserve">       (b) eMASS System Security Plan (SSP) for </w:t>
      </w:r>
      <w:r w:rsidDel="00000000" w:rsidR="00000000" w:rsidRPr="00000000">
        <w:rPr>
          <w:b w:val="1"/>
          <w:bCs w:val="1"/>
          <w:highlight w:val="yellow"/>
          <w:rtl w:val="0"/>
        </w:rPr>
        <w:t xml:space="preserve">&lt;APPLICATION NAME&gt; </w:t>
      </w:r>
      <w:r w:rsidDel="00000000" w:rsidR="00000000" w:rsidRPr="00000000">
        <w:rPr>
          <w:rtl w:val="0"/>
        </w:rPr>
        <w:t xml:space="preserve">, eMASS ID </w:t>
      </w:r>
      <w:r w:rsidDel="00000000" w:rsidR="00000000" w:rsidRPr="00000000">
        <w:rPr>
          <w:b w:val="1"/>
          <w:bCs w:val="1"/>
          <w:highlight w:val="yellow"/>
          <w:rtl w:val="0"/>
        </w:rPr>
        <w:t xml:space="preserve">eMASS ID</w:t>
      </w:r>
    </w:p>
    <w:p w:rsidR="00000000" w:rsidDel="00000000" w:rsidP="00000000" w:rsidRDefault="00000000" w:rsidRPr="00000000" w14:paraId="0000000D">
      <w:pPr>
        <w:spacing w:after="60" w:lineRule="auto"/>
        <w:rPr>
          <w:b w:val="1"/>
          <w:bCs w:val="1"/>
          <w:highlight w:val="yellow"/>
        </w:rPr>
      </w:pPr>
      <w:r w:rsidDel="00000000" w:rsidR="00000000" w:rsidRPr="00000000">
        <w:rPr>
          <w:rtl w:val="0"/>
        </w:rPr>
      </w:r>
    </w:p>
    <w:p w:rsidR="00000000" w:rsidDel="00000000" w:rsidP="00000000" w:rsidRDefault="00000000" w:rsidRPr="00000000" w14:paraId="0000000E">
      <w:pPr>
        <w:spacing w:after="300" w:lineRule="auto"/>
        <w:rPr/>
      </w:pPr>
      <w:r w:rsidDel="00000000" w:rsidR="00000000" w:rsidRPr="00000000">
        <w:rPr>
          <w:b w:val="1"/>
          <w:bCs w:val="1"/>
          <w:rtl w:val="0"/>
        </w:rPr>
        <w:t xml:space="preserve">1. (U) Purpose. </w:t>
      </w:r>
      <w:r w:rsidDel="00000000" w:rsidR="00000000" w:rsidRPr="00000000">
        <w:rPr>
          <w:rtl w:val="0"/>
        </w:rPr>
        <w:t xml:space="preserve">The Defense Innovation Unit (DIU) Information System Security Manager (ISSM) has reviewed the Authorization to Connect (ATC) request for the </w:t>
      </w:r>
      <w:r w:rsidDel="00000000" w:rsidR="00000000" w:rsidRPr="00000000">
        <w:rPr>
          <w:b w:val="1"/>
          <w:bCs w:val="1"/>
          <w:highlight w:val="yellow"/>
          <w:rtl w:val="0"/>
        </w:rPr>
        <w:t xml:space="preserve">&lt;APPLICATION NAME&gt;  application and &lt;CONNECTED SYSTEM&gt; and recommends its approval</w:t>
      </w:r>
      <w:r w:rsidDel="00000000" w:rsidR="00000000" w:rsidRPr="00000000">
        <w:rPr>
          <w:rtl w:val="0"/>
        </w:rPr>
        <w:t xml:space="preserve">. In support of this request, I have reviewed the Game Warden Platform as a Service (GW PaaS) authorization boundary, including the system-to-system identification, interconnection basis, data-flow boundaries, technical interface, risk validation, and eMASS parent/child control relationship associated with the connection.</w:t>
      </w:r>
    </w:p>
    <w:p w:rsidR="00000000" w:rsidDel="00000000" w:rsidP="00000000" w:rsidRDefault="00000000" w:rsidRPr="00000000" w14:paraId="0000000F">
      <w:pPr>
        <w:spacing w:after="200" w:lineRule="auto"/>
        <w:rPr/>
      </w:pPr>
      <w:r w:rsidDel="00000000" w:rsidR="00000000" w:rsidRPr="00000000">
        <w:rPr>
          <w:b w:val="1"/>
          <w:bCs w:val="1"/>
          <w:rtl w:val="0"/>
        </w:rPr>
        <w:t xml:space="preserve">2. (U) System-to-System Identification. </w:t>
      </w:r>
      <w:r w:rsidDel="00000000" w:rsidR="00000000" w:rsidRPr="00000000">
        <w:rPr>
          <w:rtl w:val="0"/>
        </w:rPr>
        <w:t xml:space="preserve">The following identifies the owning organization, Authorizing Official, and Impact Level (IL) for both ends of the proposed connection.</w:t>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3430"/>
        <w:gridCol w:w="3430"/>
        <w:tblGridChange w:id="0">
          <w:tblGrid>
            <w:gridCol w:w="2500"/>
            <w:gridCol w:w="3430"/>
            <w:gridCol w:w="34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80.0" w:type="dxa"/>
              <w:left w:w="100.0" w:type="dxa"/>
              <w:bottom w:w="80.0" w:type="dxa"/>
              <w:right w:w="100.0" w:type="dxa"/>
            </w:tcMar>
            <w:vAlign w:val="top"/>
          </w:tcPr>
          <w:p w:rsidR="00000000" w:rsidDel="00000000" w:rsidP="00000000" w:rsidRDefault="00000000" w:rsidRPr="00000000" w14:paraId="0000001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100.0" w:type="dxa"/>
              <w:bottom w:w="80.0" w:type="dxa"/>
              <w:right w:w="100.0" w:type="dxa"/>
            </w:tcMar>
            <w:vAlign w:val="top"/>
          </w:tcPr>
          <w:p w:rsidR="00000000" w:rsidDel="00000000" w:rsidP="00000000" w:rsidRDefault="00000000" w:rsidRPr="00000000" w14:paraId="00000011">
            <w:pPr>
              <w:rPr/>
            </w:pPr>
            <w:r w:rsidDel="00000000" w:rsidR="00000000" w:rsidRPr="00000000">
              <w:rPr>
                <w:b w:val="1"/>
                <w:bCs w:val="1"/>
                <w:rtl w:val="0"/>
              </w:rPr>
              <w:t xml:space="preserve">Source System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100.0" w:type="dxa"/>
              <w:bottom w:w="80.0" w:type="dxa"/>
              <w:right w:w="100.0" w:type="dxa"/>
            </w:tcMar>
            <w:vAlign w:val="top"/>
          </w:tcPr>
          <w:p w:rsidR="00000000" w:rsidDel="00000000" w:rsidP="00000000" w:rsidRDefault="00000000" w:rsidRPr="00000000" w14:paraId="00000012">
            <w:pPr>
              <w:rPr/>
            </w:pPr>
            <w:r w:rsidDel="00000000" w:rsidR="00000000" w:rsidRPr="00000000">
              <w:rPr>
                <w:b w:val="1"/>
                <w:bCs w:val="1"/>
                <w:rtl w:val="0"/>
              </w:rPr>
              <w:t xml:space="preserve">Destination System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3">
            <w:pPr>
              <w:rPr/>
            </w:pPr>
            <w:r w:rsidDel="00000000" w:rsidR="00000000" w:rsidRPr="00000000">
              <w:rPr>
                <w:b w:val="1"/>
                <w:bCs w:val="1"/>
                <w:rtl w:val="0"/>
              </w:rPr>
              <w:t xml:space="preserve">Application/System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4">
            <w:pPr>
              <w:rPr/>
            </w:pPr>
            <w:r w:rsidDel="00000000" w:rsidR="00000000" w:rsidRPr="00000000">
              <w:rPr>
                <w:b w:val="1"/>
                <w:bCs w:val="1"/>
                <w:highlight w:val="yellow"/>
                <w:rtl w:val="0"/>
              </w:rPr>
              <w:t xml:space="preserve">&lt;COMPANY&gt; </w:t>
            </w:r>
            <w:r w:rsidDel="00000000" w:rsidR="00000000" w:rsidRPr="00000000">
              <w:rPr>
                <w:rtl w:val="0"/>
              </w:rPr>
              <w:t xml:space="preserve"> </w:t>
            </w:r>
            <w:r w:rsidDel="00000000" w:rsidR="00000000" w:rsidRPr="00000000">
              <w:rPr>
                <w:b w:val="1"/>
                <w:bCs w:val="1"/>
                <w:highlight w:val="yellow"/>
                <w:rtl w:val="0"/>
              </w:rPr>
              <w:t xml:space="preserve">&lt;APPLICATION NAME&gt; </w:t>
            </w:r>
            <w:r w:rsidDel="00000000" w:rsidR="00000000" w:rsidRPr="00000000">
              <w:rPr>
                <w:rtl w:val="0"/>
              </w:rPr>
              <w:t xml:space="preserve"> (hosted on Game Warden PaaS)</w:t>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5">
            <w:pPr>
              <w:rPr/>
            </w:pPr>
            <w:r w:rsidDel="00000000" w:rsidR="00000000" w:rsidRPr="00000000">
              <w:rPr>
                <w:b w:val="1"/>
                <w:bCs w:val="1"/>
                <w:highlight w:val="yellow"/>
                <w:rtl w:val="0"/>
              </w:rPr>
              <w:t xml:space="preserve">&lt;CONNECTED SYSTEM&gt;</w:t>
            </w:r>
            <w:r w:rsidDel="00000000" w:rsidR="00000000" w:rsidRPr="00000000">
              <w:rPr>
                <w:rtl w:val="0"/>
              </w:rPr>
              <w:t xml:space="preserve"> (</w:t>
            </w:r>
            <w:r w:rsidDel="00000000" w:rsidR="00000000" w:rsidRPr="00000000">
              <w:rPr>
                <w:b w:val="1"/>
                <w:bCs w:val="1"/>
                <w:highlight w:val="yellow"/>
                <w:rtl w:val="0"/>
              </w:rPr>
              <w:t xml:space="preserve">MECHANISM OF CONNECTING / DOMAIN / IP</w:t>
            </w:r>
            <w:r w:rsidDel="00000000" w:rsidR="00000000" w:rsidRPr="00000000">
              <w:rPr>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6">
            <w:pPr>
              <w:rPr/>
            </w:pPr>
            <w:r w:rsidDel="00000000" w:rsidR="00000000" w:rsidRPr="00000000">
              <w:rPr>
                <w:b w:val="1"/>
                <w:bCs w:val="1"/>
                <w:rtl w:val="0"/>
              </w:rPr>
              <w:t xml:space="preserve">Owning Organization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7">
            <w:pPr>
              <w:rPr/>
            </w:pPr>
            <w:r w:rsidDel="00000000" w:rsidR="00000000" w:rsidRPr="00000000">
              <w:rPr>
                <w:b w:val="1"/>
                <w:bCs w:val="1"/>
                <w:highlight w:val="yellow"/>
                <w:rtl w:val="0"/>
              </w:rPr>
              <w:t xml:space="preserve">&lt;COMPANY&gt;</w:t>
            </w:r>
            <w:r w:rsidDel="00000000" w:rsidR="00000000" w:rsidRPr="00000000">
              <w:rPr>
                <w:rtl w:val="0"/>
              </w:rPr>
              <w:t xml:space="preserve"> / Second Front Systems (Game Warden PaaS)</w:t>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8">
            <w:pPr>
              <w:rPr/>
            </w:pPr>
            <w:r w:rsidDel="00000000" w:rsidR="00000000" w:rsidRPr="00000000">
              <w:rPr>
                <w:b w:val="1"/>
                <w:bCs w:val="1"/>
                <w:highlight w:val="yellow"/>
                <w:rtl w:val="0"/>
              </w:rPr>
              <w:t xml:space="preserve">&lt;BRANCH&gt;</w:t>
            </w:r>
            <w:r w:rsidDel="00000000" w:rsidR="00000000" w:rsidRPr="00000000">
              <w:rPr>
                <w:rtl w:val="0"/>
              </w:rPr>
              <w:t xml:space="preserve"> (System Owner: </w:t>
            </w:r>
            <w:r w:rsidDel="00000000" w:rsidR="00000000" w:rsidRPr="00000000">
              <w:rPr>
                <w:b w:val="1"/>
                <w:bCs w:val="1"/>
                <w:highlight w:val="yellow"/>
                <w:rtl w:val="0"/>
              </w:rPr>
              <w:t xml:space="preserve">&lt;GOV-NAME&gt;</w:t>
            </w:r>
            <w:r w:rsidDel="00000000" w:rsidR="00000000" w:rsidRPr="00000000">
              <w:rPr>
                <w:rtl w:val="0"/>
              </w:rPr>
              <w:t xml:space="preserve">, </w:t>
            </w:r>
            <w:r w:rsidDel="00000000" w:rsidR="00000000" w:rsidRPr="00000000">
              <w:rPr>
                <w:b w:val="1"/>
                <w:bCs w:val="1"/>
                <w:highlight w:val="yellow"/>
                <w:rtl w:val="0"/>
              </w:rPr>
              <w:t xml:space="preserve">&lt;GOV-TITLE&gt;,</w:t>
            </w:r>
            <w:r w:rsidDel="00000000" w:rsidR="00000000" w:rsidRPr="00000000">
              <w:rPr>
                <w:rtl w:val="0"/>
              </w:rPr>
              <w:t xml:space="preserve"> </w:t>
            </w:r>
            <w:r w:rsidDel="00000000" w:rsidR="00000000" w:rsidRPr="00000000">
              <w:rPr>
                <w:b w:val="1"/>
                <w:bCs w:val="1"/>
                <w:highlight w:val="yellow"/>
                <w:rtl w:val="0"/>
              </w:rPr>
              <w:t xml:space="preserve">&lt;GOV-EMAIL&gt;</w:t>
            </w:r>
            <w:r w:rsidDel="00000000" w:rsidR="00000000" w:rsidRPr="00000000">
              <w:rPr>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9">
            <w:pPr>
              <w:rPr/>
            </w:pPr>
            <w:r w:rsidDel="00000000" w:rsidR="00000000" w:rsidRPr="00000000">
              <w:rPr>
                <w:b w:val="1"/>
                <w:bCs w:val="1"/>
                <w:rtl w:val="0"/>
              </w:rPr>
              <w:t xml:space="preserve">Impact Level (IL)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A">
            <w:pPr>
              <w:spacing w:after="300" w:lineRule="auto"/>
              <w:rPr/>
            </w:pPr>
            <w:r w:rsidDel="00000000" w:rsidR="00000000" w:rsidRPr="00000000">
              <w:rPr>
                <w:b w:val="1"/>
                <w:bCs w:val="1"/>
                <w:highlight w:val="yellow"/>
                <w:rtl w:val="0"/>
              </w:rPr>
              <w:t xml:space="preserve">&lt;IL&gt;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B">
            <w:pPr>
              <w:spacing w:after="300" w:lineRule="auto"/>
              <w:rPr/>
            </w:pPr>
            <w:r w:rsidDel="00000000" w:rsidR="00000000" w:rsidRPr="00000000">
              <w:rPr>
                <w:b w:val="1"/>
                <w:bCs w:val="1"/>
                <w:highlight w:val="yellow"/>
                <w:rtl w:val="0"/>
              </w:rPr>
              <w:t xml:space="preserve">&lt;IL&gt;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C">
            <w:pPr>
              <w:rPr/>
            </w:pPr>
            <w:r w:rsidDel="00000000" w:rsidR="00000000" w:rsidRPr="00000000">
              <w:rPr>
                <w:b w:val="1"/>
                <w:bCs w:val="1"/>
                <w:rtl w:val="0"/>
              </w:rPr>
              <w:t xml:space="preserve">eMASS System ID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D">
            <w:pPr>
              <w:rPr/>
            </w:pPr>
            <w:r w:rsidDel="00000000" w:rsidR="00000000" w:rsidRPr="00000000">
              <w:rPr>
                <w:b w:val="1"/>
                <w:bCs w:val="1"/>
                <w:highlight w:val="yellow"/>
                <w:rtl w:val="0"/>
              </w:rPr>
              <w:t xml:space="preserve">SOURCE eMASS ID or 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1E">
            <w:pPr>
              <w:rPr/>
            </w:pPr>
            <w:r w:rsidDel="00000000" w:rsidR="00000000" w:rsidRPr="00000000">
              <w:rPr>
                <w:b w:val="1"/>
                <w:bCs w:val="1"/>
                <w:highlight w:val="yellow"/>
                <w:rtl w:val="0"/>
              </w:rPr>
              <w:t xml:space="preserve">DESTINATION eMASS ID or N/A</w:t>
            </w:r>
            <w:r w:rsidDel="00000000" w:rsidR="00000000" w:rsidRPr="00000000">
              <w:rPr>
                <w:rtl w:val="0"/>
              </w:rPr>
            </w:r>
          </w:p>
        </w:tc>
      </w:tr>
    </w:tbl>
    <w:p w:rsidR="00000000" w:rsidDel="00000000" w:rsidP="00000000" w:rsidRDefault="00000000" w:rsidRPr="00000000" w14:paraId="0000001F">
      <w:pPr>
        <w:spacing w:after="300" w:lineRule="auto"/>
        <w:rPr/>
      </w:pPr>
      <w:r w:rsidDel="00000000" w:rsidR="00000000" w:rsidRPr="00000000">
        <w:rPr>
          <w:rtl w:val="0"/>
        </w:rPr>
      </w:r>
    </w:p>
    <w:p w:rsidR="00000000" w:rsidDel="00000000" w:rsidP="00000000" w:rsidRDefault="00000000" w:rsidRPr="00000000" w14:paraId="00000020">
      <w:pPr>
        <w:spacing w:after="300" w:lineRule="auto"/>
        <w:rPr/>
      </w:pPr>
      <w:r w:rsidDel="00000000" w:rsidR="00000000" w:rsidRPr="00000000">
        <w:br w:type="page"/>
      </w:r>
      <w:r w:rsidDel="00000000" w:rsidR="00000000" w:rsidRPr="00000000">
        <w:rPr>
          <w:rtl w:val="0"/>
        </w:rPr>
      </w:r>
    </w:p>
    <w:p w:rsidR="00000000" w:rsidDel="00000000" w:rsidP="00000000" w:rsidRDefault="00000000" w:rsidRPr="00000000" w14:paraId="00000021">
      <w:pPr>
        <w:spacing w:after="200" w:lineRule="auto"/>
        <w:rPr/>
      </w:pPr>
      <w:r w:rsidDel="00000000" w:rsidR="00000000" w:rsidRPr="00000000">
        <w:rPr>
          <w:b w:val="1"/>
          <w:bCs w:val="1"/>
          <w:rtl w:val="0"/>
        </w:rPr>
        <w:t xml:space="preserve">3. (U) Authorization to Connect (ATC) — Risk Assessment. </w:t>
      </w:r>
      <w:r w:rsidDel="00000000" w:rsidR="00000000" w:rsidRPr="00000000">
        <w:rPr>
          <w:rtl w:val="0"/>
        </w:rPr>
        <w:t xml:space="preserve">The table below documents the data-flow boundaries (directionality, enumerated data elements, and explicit exclusions), technical interface specification, and control-specific risk validation for the proposed connection.</w:t>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00"/>
        <w:gridCol w:w="1100"/>
        <w:gridCol w:w="2700"/>
        <w:gridCol w:w="1300"/>
        <w:gridCol w:w="1960"/>
        <w:tblGridChange w:id="0">
          <w:tblGrid>
            <w:gridCol w:w="2300"/>
            <w:gridCol w:w="1100"/>
            <w:gridCol w:w="2700"/>
            <w:gridCol w:w="1300"/>
            <w:gridCol w:w="19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80.0" w:type="dxa"/>
              <w:left w:w="100.0" w:type="dxa"/>
              <w:bottom w:w="80.0" w:type="dxa"/>
              <w:right w:w="100.0" w:type="dxa"/>
            </w:tcMar>
            <w:vAlign w:val="top"/>
          </w:tcPr>
          <w:p w:rsidR="00000000" w:rsidDel="00000000" w:rsidP="00000000" w:rsidRDefault="00000000" w:rsidRPr="00000000" w14:paraId="00000022">
            <w:pPr>
              <w:rPr/>
            </w:pPr>
            <w:r w:rsidDel="00000000" w:rsidR="00000000" w:rsidRPr="00000000">
              <w:rPr>
                <w:b w:val="1"/>
                <w:bCs w:val="1"/>
                <w:rtl w:val="0"/>
              </w:rPr>
              <w:t xml:space="preserve">Connection 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100.0" w:type="dxa"/>
              <w:bottom w:w="80.0" w:type="dxa"/>
              <w:right w:w="100.0" w:type="dxa"/>
            </w:tcMar>
            <w:vAlign w:val="top"/>
          </w:tcPr>
          <w:p w:rsidR="00000000" w:rsidDel="00000000" w:rsidP="00000000" w:rsidRDefault="00000000" w:rsidRPr="00000000" w14:paraId="00000023">
            <w:pPr>
              <w:rPr/>
            </w:pPr>
            <w:r w:rsidDel="00000000" w:rsidR="00000000" w:rsidRPr="00000000">
              <w:rPr>
                <w:b w:val="1"/>
                <w:bCs w:val="1"/>
                <w:rtl w:val="0"/>
              </w:rPr>
              <w:t xml:space="preserve">Risk Assessment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100.0" w:type="dxa"/>
              <w:bottom w:w="80.0" w:type="dxa"/>
              <w:right w:w="100.0" w:type="dxa"/>
            </w:tcMar>
            <w:vAlign w:val="top"/>
          </w:tcPr>
          <w:p w:rsidR="00000000" w:rsidDel="00000000" w:rsidP="00000000" w:rsidRDefault="00000000" w:rsidRPr="00000000" w14:paraId="00000024">
            <w:pPr>
              <w:rPr/>
            </w:pPr>
            <w:r w:rsidDel="00000000" w:rsidR="00000000" w:rsidRPr="00000000">
              <w:rPr>
                <w:b w:val="1"/>
                <w:bCs w:val="1"/>
                <w:rtl w:val="0"/>
              </w:rPr>
              <w:t xml:space="preserve">Actions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100.0" w:type="dxa"/>
              <w:bottom w:w="80.0" w:type="dxa"/>
              <w:right w:w="100.0" w:type="dxa"/>
            </w:tcMar>
            <w:vAlign w:val="top"/>
          </w:tcPr>
          <w:p w:rsidR="00000000" w:rsidDel="00000000" w:rsidP="00000000" w:rsidRDefault="00000000" w:rsidRPr="00000000" w14:paraId="00000025">
            <w:pPr>
              <w:rPr/>
            </w:pPr>
            <w:r w:rsidDel="00000000" w:rsidR="00000000" w:rsidRPr="00000000">
              <w:rPr>
                <w:b w:val="1"/>
                <w:bCs w:val="1"/>
                <w:rtl w:val="0"/>
              </w:rPr>
              <w:t xml:space="preserve">Impacted Control ID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100.0" w:type="dxa"/>
              <w:bottom w:w="80.0" w:type="dxa"/>
              <w:right w:w="100.0" w:type="dxa"/>
            </w:tcMar>
            <w:vAlign w:val="top"/>
          </w:tcPr>
          <w:p w:rsidR="00000000" w:rsidDel="00000000" w:rsidP="00000000" w:rsidRDefault="00000000" w:rsidRPr="00000000" w14:paraId="00000026">
            <w:pPr>
              <w:rPr/>
            </w:pPr>
            <w:r w:rsidDel="00000000" w:rsidR="00000000" w:rsidRPr="00000000">
              <w:rPr>
                <w:b w:val="1"/>
                <w:bCs w:val="1"/>
                <w:rtl w:val="0"/>
              </w:rPr>
              <w:t xml:space="preserve">Risk Validation Method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27">
            <w:pPr>
              <w:spacing w:after="60" w:lineRule="auto"/>
              <w:rPr/>
            </w:pPr>
            <w:r w:rsidDel="00000000" w:rsidR="00000000" w:rsidRPr="00000000">
              <w:rPr>
                <w:b w:val="1"/>
                <w:bCs w:val="1"/>
                <w:rtl w:val="0"/>
              </w:rPr>
              <w:t xml:space="preserve">Source IPs/URLs: </w:t>
            </w:r>
            <w:r w:rsidDel="00000000" w:rsidR="00000000" w:rsidRPr="00000000">
              <w:rPr>
                <w:rtl w:val="0"/>
              </w:rPr>
            </w:r>
          </w:p>
          <w:p w:rsidR="00000000" w:rsidDel="00000000" w:rsidP="00000000" w:rsidRDefault="00000000" w:rsidRPr="00000000" w14:paraId="00000028">
            <w:pPr>
              <w:spacing w:after="60" w:lineRule="auto"/>
              <w:rPr/>
            </w:pPr>
            <w:r w:rsidDel="00000000" w:rsidR="00000000" w:rsidRPr="00000000">
              <w:rPr>
                <w:b w:val="1"/>
                <w:bCs w:val="1"/>
                <w:highlight w:val="yellow"/>
                <w:rtl w:val="0"/>
              </w:rPr>
              <w:t xml:space="preserve">&lt;APPLICATION&gt; </w:t>
            </w:r>
            <w:r w:rsidDel="00000000" w:rsidR="00000000" w:rsidRPr="00000000">
              <w:rPr>
                <w:rtl w:val="0"/>
              </w:rPr>
              <w:t xml:space="preserve">server pod on GW PaaS — </w:t>
            </w:r>
            <w:r w:rsidDel="00000000" w:rsidR="00000000" w:rsidRPr="00000000">
              <w:rPr>
                <w:b w:val="1"/>
                <w:bCs w:val="1"/>
                <w:highlight w:val="yellow"/>
                <w:rtl w:val="0"/>
              </w:rPr>
              <w:t xml:space="preserve">&lt;APP-DOMAIN&gt; </w:t>
            </w:r>
            <w:r w:rsidDel="00000000" w:rsidR="00000000" w:rsidRPr="00000000">
              <w:rPr>
                <w:rtl w:val="0"/>
              </w:rPr>
              <w:t xml:space="preserve">(DATA SOURCE)</w:t>
            </w:r>
          </w:p>
          <w:p w:rsidR="00000000" w:rsidDel="00000000" w:rsidP="00000000" w:rsidRDefault="00000000" w:rsidRPr="00000000" w14:paraId="00000029">
            <w:pPr>
              <w:spacing w:after="60" w:lineRule="auto"/>
              <w:rPr/>
            </w:pPr>
            <w:r w:rsidDel="00000000" w:rsidR="00000000" w:rsidRPr="00000000">
              <w:rPr>
                <w:b w:val="1"/>
                <w:bCs w:val="1"/>
                <w:rtl w:val="0"/>
              </w:rPr>
              <w:t xml:space="preserve">Destination IP/URL: </w:t>
            </w:r>
            <w:r w:rsidDel="00000000" w:rsidR="00000000" w:rsidRPr="00000000">
              <w:rPr>
                <w:rtl w:val="0"/>
              </w:rPr>
            </w:r>
          </w:p>
          <w:p w:rsidR="00000000" w:rsidDel="00000000" w:rsidP="00000000" w:rsidRDefault="00000000" w:rsidRPr="00000000" w14:paraId="0000002A">
            <w:pPr>
              <w:spacing w:after="60" w:lineRule="auto"/>
              <w:rPr/>
            </w:pPr>
            <w:r w:rsidDel="00000000" w:rsidR="00000000" w:rsidRPr="00000000">
              <w:rPr>
                <w:rtl w:val="0"/>
              </w:rPr>
              <w:t xml:space="preserve">https://</w:t>
            </w:r>
            <w:r w:rsidDel="00000000" w:rsidR="00000000" w:rsidRPr="00000000">
              <w:rPr>
                <w:b w:val="1"/>
                <w:bCs w:val="1"/>
                <w:highlight w:val="yellow"/>
                <w:rtl w:val="0"/>
              </w:rPr>
              <w:t xml:space="preserve">&lt;SYS-DOMAIN&gt;</w:t>
            </w:r>
            <w:r w:rsidDel="00000000" w:rsidR="00000000" w:rsidRPr="00000000">
              <w:rPr>
                <w:rtl w:val="0"/>
              </w:rPr>
              <w:t xml:space="preserve"> (DATA DESTINATION); </w:t>
            </w:r>
            <w:r w:rsidDel="00000000" w:rsidR="00000000" w:rsidRPr="00000000">
              <w:rPr>
                <w:b w:val="1"/>
                <w:bCs w:val="1"/>
                <w:highlight w:val="yellow"/>
                <w:rtl w:val="0"/>
              </w:rPr>
              <w:t xml:space="preserve">CONFIRM OAuth token endpoint (e.g., login.microsoftonline.us)</w:t>
            </w:r>
            <w:r w:rsidDel="00000000" w:rsidR="00000000" w:rsidRPr="00000000">
              <w:rPr>
                <w:rtl w:val="0"/>
              </w:rPr>
            </w:r>
          </w:p>
          <w:p w:rsidR="00000000" w:rsidDel="00000000" w:rsidP="00000000" w:rsidRDefault="00000000" w:rsidRPr="00000000" w14:paraId="0000002B">
            <w:pPr>
              <w:spacing w:after="60" w:lineRule="auto"/>
              <w:rPr>
                <w:highlight w:val="yellow"/>
              </w:rPr>
            </w:pPr>
            <w:r w:rsidDel="00000000" w:rsidR="00000000" w:rsidRPr="00000000">
              <w:rPr>
                <w:b w:val="1"/>
                <w:bCs w:val="1"/>
                <w:rtl w:val="0"/>
              </w:rPr>
              <w:t xml:space="preserve">Directionality: </w:t>
            </w:r>
            <w:r w:rsidDel="00000000" w:rsidR="00000000" w:rsidRPr="00000000">
              <w:rPr>
                <w:highlight w:val="yellow"/>
                <w:rtl w:val="0"/>
              </w:rPr>
              <w:t xml:space="preserve">Unidirectional (egress only — connection initiated by Conduit)</w:t>
            </w:r>
          </w:p>
          <w:p w:rsidR="00000000" w:rsidDel="00000000" w:rsidP="00000000" w:rsidRDefault="00000000" w:rsidRPr="00000000" w14:paraId="0000002C">
            <w:pPr>
              <w:spacing w:after="60" w:lineRule="auto"/>
              <w:rPr>
                <w:highlight w:val="yellow"/>
              </w:rPr>
            </w:pPr>
            <w:sdt>
              <w:sdtPr>
                <w:id w:val="1155556086"/>
                <w:tag w:val="goog_rdk_0"/>
              </w:sdtPr>
              <w:sdtContent>
                <w:r w:rsidDel="00000000" w:rsidR="00000000" w:rsidRPr="00000000">
                  <w:rPr>
                    <w:rFonts w:ascii="Cardo" w:cs="Cardo" w:eastAsia="Cardo" w:hAnsi="Cardo"/>
                    <w:highlight w:val="yellow"/>
                    <w:rtl w:val="0"/>
                  </w:rPr>
                  <w:t xml:space="preserve">App server pod → Connected system; read-only responses returned on the same session</w:t>
                </w:r>
              </w:sdtContent>
            </w:sdt>
          </w:p>
          <w:p w:rsidR="00000000" w:rsidDel="00000000" w:rsidP="00000000" w:rsidRDefault="00000000" w:rsidRPr="00000000" w14:paraId="0000002D">
            <w:pPr>
              <w:spacing w:after="60" w:lineRule="auto"/>
              <w:rPr/>
            </w:pPr>
            <w:r w:rsidDel="00000000" w:rsidR="00000000" w:rsidRPr="00000000">
              <w:rPr>
                <w:b w:val="1"/>
                <w:bCs w:val="1"/>
                <w:rtl w:val="0"/>
              </w:rPr>
              <w:t xml:space="preserve">Data Elements Transmitted (by direction): </w:t>
            </w:r>
            <w:r w:rsidDel="00000000" w:rsidR="00000000" w:rsidRPr="00000000">
              <w:rPr>
                <w:rtl w:val="0"/>
              </w:rPr>
            </w:r>
          </w:p>
          <w:p w:rsidR="00000000" w:rsidDel="00000000" w:rsidP="00000000" w:rsidRDefault="00000000" w:rsidRPr="00000000" w14:paraId="0000002E">
            <w:pPr>
              <w:spacing w:after="60" w:lineRule="auto"/>
              <w:rPr/>
            </w:pPr>
            <w:r w:rsidDel="00000000" w:rsidR="00000000" w:rsidRPr="00000000">
              <w:rPr>
                <w:b w:val="1"/>
                <w:bCs w:val="1"/>
                <w:rtl w:val="0"/>
              </w:rPr>
              <w:t xml:space="preserve">Outbound (</w:t>
            </w:r>
            <w:sdt>
              <w:sdtPr>
                <w:id w:val="-210921902"/>
                <w:tag w:val="goog_rdk_1"/>
              </w:sdtPr>
              <w:sdtContent>
                <w:r w:rsidDel="00000000" w:rsidR="00000000" w:rsidRPr="00000000">
                  <w:rPr>
                    <w:rFonts w:ascii="Cardo" w:cs="Cardo" w:eastAsia="Cardo" w:hAnsi="Cardo"/>
                    <w:b w:val="1"/>
                    <w:bCs w:val="1"/>
                    <w:highlight w:val="yellow"/>
                    <w:rtl w:val="0"/>
                  </w:rPr>
                  <w:t xml:space="preserve">App → System</w:t>
                </w:r>
              </w:sdtContent>
            </w:sdt>
            <w:r w:rsidDel="00000000" w:rsidR="00000000" w:rsidRPr="00000000">
              <w:rPr>
                <w:b w:val="1"/>
                <w:bCs w:val="1"/>
                <w:rtl w:val="0"/>
              </w:rPr>
              <w:t xml:space="preserve">): </w:t>
            </w:r>
            <w:r w:rsidDel="00000000" w:rsidR="00000000" w:rsidRPr="00000000">
              <w:rPr>
                <w:highlight w:val="yellow"/>
                <w:rtl w:val="0"/>
              </w:rPr>
              <w:t xml:space="preserve">OAuth token request; read-only API calls (delta API enumeration of designated document libraries, file metadata requests, file content download requests). </w:t>
            </w:r>
            <w:r w:rsidDel="00000000" w:rsidR="00000000" w:rsidRPr="00000000">
              <w:rPr>
                <w:b w:val="1"/>
                <w:bCs w:val="1"/>
                <w:rtl w:val="0"/>
              </w:rPr>
              <w:t xml:space="preserve">Inbound responses </w:t>
            </w:r>
            <w:sdt>
              <w:sdtPr>
                <w:id w:val="-960402865"/>
                <w:tag w:val="goog_rdk_2"/>
              </w:sdtPr>
              <w:sdtContent>
                <w:r w:rsidDel="00000000" w:rsidR="00000000" w:rsidRPr="00000000">
                  <w:rPr>
                    <w:rFonts w:ascii="Cardo" w:cs="Cardo" w:eastAsia="Cardo" w:hAnsi="Cardo"/>
                    <w:b w:val="1"/>
                    <w:bCs w:val="1"/>
                    <w:highlight w:val="yellow"/>
                    <w:rtl w:val="0"/>
                  </w:rPr>
                  <w:t xml:space="preserve">(App → System): </w:t>
                </w:r>
              </w:sdtContent>
            </w:sdt>
            <w:r w:rsidDel="00000000" w:rsidR="00000000" w:rsidRPr="00000000">
              <w:rPr>
                <w:highlight w:val="yellow"/>
                <w:rtl w:val="0"/>
              </w:rPr>
              <w:t xml:space="preserve">OAuth access token; file metadata; file content from designated document libraries. </w:t>
            </w:r>
            <w:r w:rsidDel="00000000" w:rsidR="00000000" w:rsidRPr="00000000">
              <w:rPr>
                <w:b w:val="1"/>
                <w:bCs w:val="1"/>
                <w:highlight w:val="yellow"/>
                <w:rtl w:val="0"/>
              </w:rPr>
              <w:t xml:space="preserve">ENUMERATE SPECIFIC METADATA FIELDS (e.g., file name, path, size, modified date, item ID)</w:t>
            </w:r>
            <w:r w:rsidDel="00000000" w:rsidR="00000000" w:rsidRPr="00000000">
              <w:rPr>
                <w:rtl w:val="0"/>
              </w:rPr>
            </w:r>
          </w:p>
          <w:p w:rsidR="00000000" w:rsidDel="00000000" w:rsidP="00000000" w:rsidRDefault="00000000" w:rsidRPr="00000000" w14:paraId="0000002F">
            <w:pPr>
              <w:spacing w:after="60" w:lineRule="auto"/>
              <w:rPr/>
            </w:pPr>
            <w:r w:rsidDel="00000000" w:rsidR="00000000" w:rsidRPr="00000000">
              <w:rPr>
                <w:b w:val="1"/>
                <w:bCs w:val="1"/>
                <w:rtl w:val="0"/>
              </w:rPr>
              <w:t xml:space="preserve">Explicit Exclusions: </w:t>
            </w:r>
            <w:r w:rsidDel="00000000" w:rsidR="00000000" w:rsidRPr="00000000">
              <w:rPr>
                <w:rtl w:val="0"/>
              </w:rPr>
            </w:r>
          </w:p>
          <w:p w:rsidR="00000000" w:rsidDel="00000000" w:rsidP="00000000" w:rsidRDefault="00000000" w:rsidRPr="00000000" w14:paraId="00000030">
            <w:pPr>
              <w:spacing w:after="60" w:lineRule="auto"/>
              <w:rPr/>
            </w:pPr>
            <w:r w:rsidDel="00000000" w:rsidR="00000000" w:rsidRPr="00000000">
              <w:rPr>
                <w:b w:val="1"/>
                <w:bCs w:val="1"/>
                <w:highlight w:val="yellow"/>
                <w:rtl w:val="0"/>
              </w:rPr>
              <w:t xml:space="preserve">SUGGESTED — CONFIRM: No write, modify, or delete operations to SYSTEMt; no access to libraries outside those designated; no classified data; no mail, calendar, Teams, or directory data</w:t>
            </w:r>
            <w:r w:rsidDel="00000000" w:rsidR="00000000" w:rsidRPr="00000000">
              <w:rPr>
                <w:rtl w:val="0"/>
              </w:rPr>
            </w:r>
          </w:p>
          <w:p w:rsidR="00000000" w:rsidDel="00000000" w:rsidP="00000000" w:rsidRDefault="00000000" w:rsidRPr="00000000" w14:paraId="00000031">
            <w:pPr>
              <w:spacing w:after="60" w:lineRule="auto"/>
              <w:rPr>
                <w:highlight w:val="yellow"/>
              </w:rPr>
            </w:pPr>
            <w:r w:rsidDel="00000000" w:rsidR="00000000" w:rsidRPr="00000000">
              <w:rPr>
                <w:b w:val="1"/>
                <w:bCs w:val="1"/>
                <w:rtl w:val="0"/>
              </w:rPr>
              <w:t xml:space="preserve">Port: </w:t>
            </w:r>
            <w:r w:rsidDel="00000000" w:rsidR="00000000" w:rsidRPr="00000000">
              <w:rPr>
                <w:highlight w:val="yellow"/>
                <w:rtl w:val="0"/>
              </w:rPr>
              <w:t xml:space="preserve">443 (TCP)</w:t>
            </w:r>
          </w:p>
          <w:p w:rsidR="00000000" w:rsidDel="00000000" w:rsidP="00000000" w:rsidRDefault="00000000" w:rsidRPr="00000000" w14:paraId="00000032">
            <w:pPr>
              <w:spacing w:after="60" w:lineRule="auto"/>
              <w:rPr/>
            </w:pPr>
            <w:r w:rsidDel="00000000" w:rsidR="00000000" w:rsidRPr="00000000">
              <w:rPr>
                <w:b w:val="1"/>
                <w:bCs w:val="1"/>
                <w:rtl w:val="0"/>
              </w:rPr>
              <w:t xml:space="preserve">Connection: </w:t>
            </w:r>
            <w:r w:rsidDel="00000000" w:rsidR="00000000" w:rsidRPr="00000000">
              <w:rPr>
                <w:b w:val="1"/>
                <w:bCs w:val="1"/>
                <w:highlight w:val="yellow"/>
                <w:rtl w:val="0"/>
              </w:rPr>
              <w:t xml:space="preserve">Permanent / Temporary (Expiration: DATE) —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33">
            <w:pPr>
              <w:rPr/>
            </w:pPr>
            <w:r w:rsidDel="00000000" w:rsidR="00000000" w:rsidRPr="00000000">
              <w:rPr>
                <w:b w:val="1"/>
                <w:bCs w:val="1"/>
                <w:highlight w:val="yellow"/>
                <w:rtl w:val="0"/>
              </w:rPr>
              <w:t xml:space="preserve">Low / Moderate / High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34">
            <w:pPr>
              <w:spacing w:after="60" w:lineRule="auto"/>
              <w:rPr/>
            </w:pPr>
            <w:r w:rsidDel="00000000" w:rsidR="00000000" w:rsidRPr="00000000">
              <w:rPr>
                <w:b w:val="1"/>
                <w:bCs w:val="1"/>
                <w:highlight w:val="yellow"/>
                <w:rtl w:val="0"/>
              </w:rPr>
              <w:t xml:space="preserve">&lt;APPLICATION&gt;</w:t>
            </w:r>
            <w:r w:rsidDel="00000000" w:rsidR="00000000" w:rsidRPr="00000000">
              <w:rPr>
                <w:rtl w:val="0"/>
              </w:rPr>
              <w:t xml:space="preserve"> is requesting a </w:t>
            </w:r>
            <w:r w:rsidDel="00000000" w:rsidR="00000000" w:rsidRPr="00000000">
              <w:rPr>
                <w:b w:val="1"/>
                <w:bCs w:val="1"/>
                <w:highlight w:val="yellow"/>
                <w:rtl w:val="0"/>
              </w:rPr>
              <w:t xml:space="preserve">unidirectional</w:t>
            </w:r>
            <w:r w:rsidDel="00000000" w:rsidR="00000000" w:rsidRPr="00000000">
              <w:rPr>
                <w:highlight w:val="yellow"/>
                <w:rtl w:val="0"/>
              </w:rPr>
              <w:t xml:space="preserve"> </w:t>
            </w:r>
            <w:r w:rsidDel="00000000" w:rsidR="00000000" w:rsidRPr="00000000">
              <w:rPr>
                <w:rtl w:val="0"/>
              </w:rPr>
              <w:t xml:space="preserve">connection from </w:t>
            </w:r>
            <w:r w:rsidDel="00000000" w:rsidR="00000000" w:rsidRPr="00000000">
              <w:rPr>
                <w:b w:val="1"/>
                <w:bCs w:val="1"/>
                <w:highlight w:val="yellow"/>
                <w:rtl w:val="0"/>
              </w:rPr>
              <w:t xml:space="preserve">&lt;COMPANY&gt;</w:t>
            </w:r>
            <w:r w:rsidDel="00000000" w:rsidR="00000000" w:rsidRPr="00000000">
              <w:rPr>
                <w:b w:val="1"/>
                <w:bCs w:val="1"/>
                <w:rtl w:val="0"/>
              </w:rPr>
              <w:t xml:space="preserve"> </w:t>
            </w:r>
            <w:r w:rsidDel="00000000" w:rsidR="00000000" w:rsidRPr="00000000">
              <w:rPr>
                <w:b w:val="1"/>
                <w:bCs w:val="1"/>
                <w:highlight w:val="yellow"/>
                <w:rtl w:val="0"/>
              </w:rPr>
              <w:t xml:space="preserve">&lt;APPLICATION&gt;</w:t>
            </w:r>
            <w:r w:rsidDel="00000000" w:rsidR="00000000" w:rsidRPr="00000000">
              <w:rPr>
                <w:b w:val="1"/>
                <w:bCs w:val="1"/>
                <w:rtl w:val="0"/>
              </w:rPr>
              <w:t xml:space="preserve"> (hosted on Game Warden PaaS)</w:t>
            </w:r>
            <w:r w:rsidDel="00000000" w:rsidR="00000000" w:rsidRPr="00000000">
              <w:rPr>
                <w:rtl w:val="0"/>
              </w:rPr>
              <w:t xml:space="preserve"> to </w:t>
            </w:r>
            <w:r w:rsidDel="00000000" w:rsidR="00000000" w:rsidRPr="00000000">
              <w:rPr>
                <w:b w:val="1"/>
                <w:bCs w:val="1"/>
                <w:highlight w:val="yellow"/>
                <w:rtl w:val="0"/>
              </w:rPr>
              <w:t xml:space="preserve">&lt;CONNECTED-SYSTEM&gt;</w:t>
            </w:r>
            <w:r w:rsidDel="00000000" w:rsidR="00000000" w:rsidRPr="00000000">
              <w:rPr>
                <w:b w:val="1"/>
                <w:bCs w:val="1"/>
                <w:rtl w:val="0"/>
              </w:rPr>
              <w:t xml:space="preserve"> (via </w:t>
            </w:r>
            <w:r w:rsidDel="00000000" w:rsidR="00000000" w:rsidRPr="00000000">
              <w:rPr>
                <w:b w:val="1"/>
                <w:bCs w:val="1"/>
                <w:highlight w:val="yellow"/>
                <w:rtl w:val="0"/>
              </w:rPr>
              <w:t xml:space="preserve">API,</w:t>
            </w:r>
            <w:r w:rsidDel="00000000" w:rsidR="00000000" w:rsidRPr="00000000">
              <w:rPr>
                <w:b w:val="1"/>
                <w:bCs w:val="1"/>
                <w:rtl w:val="0"/>
              </w:rPr>
              <w:t xml:space="preserve"> </w:t>
            </w:r>
            <w:r w:rsidDel="00000000" w:rsidR="00000000" w:rsidRPr="00000000">
              <w:rPr>
                <w:b w:val="1"/>
                <w:bCs w:val="1"/>
                <w:highlight w:val="yellow"/>
                <w:rtl w:val="0"/>
              </w:rPr>
              <w:t xml:space="preserve">&lt;DOMAIN&gt;</w:t>
            </w:r>
            <w:r w:rsidDel="00000000" w:rsidR="00000000" w:rsidRPr="00000000">
              <w:rPr>
                <w:b w:val="1"/>
                <w:bCs w:val="1"/>
                <w:rtl w:val="0"/>
              </w:rPr>
              <w:t xml:space="preserve">)</w:t>
            </w:r>
            <w:r w:rsidDel="00000000" w:rsidR="00000000" w:rsidRPr="00000000">
              <w:rPr>
                <w:rtl w:val="0"/>
              </w:rPr>
              <w:t xml:space="preserve">.</w:t>
            </w:r>
          </w:p>
          <w:p w:rsidR="00000000" w:rsidDel="00000000" w:rsidP="00000000" w:rsidRDefault="00000000" w:rsidRPr="00000000" w14:paraId="00000035">
            <w:pPr>
              <w:spacing w:after="60" w:lineRule="auto"/>
              <w:rPr/>
            </w:pPr>
            <w:r w:rsidDel="00000000" w:rsidR="00000000" w:rsidRPr="00000000">
              <w:rPr>
                <w:b w:val="1"/>
                <w:bCs w:val="1"/>
                <w:rtl w:val="0"/>
              </w:rPr>
              <w:t xml:space="preserve">Justification: </w:t>
            </w:r>
            <w:r w:rsidDel="00000000" w:rsidR="00000000" w:rsidRPr="00000000">
              <w:rPr>
                <w:b w:val="1"/>
                <w:bCs w:val="1"/>
                <w:highlight w:val="yellow"/>
                <w:rtl w:val="0"/>
              </w:rPr>
              <w:t xml:space="preserve">&lt;JUSTIFICATION&gt;</w:t>
            </w:r>
            <w:r w:rsidDel="00000000" w:rsidR="00000000" w:rsidRPr="00000000">
              <w:rPr>
                <w:rtl w:val="0"/>
              </w:rPr>
            </w:r>
          </w:p>
          <w:p w:rsidR="00000000" w:rsidDel="00000000" w:rsidP="00000000" w:rsidRDefault="00000000" w:rsidRPr="00000000" w14:paraId="00000036">
            <w:pPr>
              <w:spacing w:after="60" w:lineRule="auto"/>
              <w:rPr/>
            </w:pPr>
            <w:r w:rsidDel="00000000" w:rsidR="00000000" w:rsidRPr="00000000">
              <w:rPr>
                <w:b w:val="1"/>
                <w:bCs w:val="1"/>
                <w:rtl w:val="0"/>
              </w:rPr>
              <w:t xml:space="preserve">File Types / Payload Format: </w:t>
            </w:r>
            <w:r w:rsidDel="00000000" w:rsidR="00000000" w:rsidRPr="00000000">
              <w:rPr>
                <w:b w:val="1"/>
                <w:bCs w:val="1"/>
                <w:highlight w:val="yellow"/>
                <w:rtl w:val="0"/>
              </w:rPr>
              <w:t xml:space="preserve">FILE TYPES NEEDED (e.g., .docx, .xlsx, .pptx, .pdf)</w:t>
            </w:r>
            <w:r w:rsidDel="00000000" w:rsidR="00000000" w:rsidRPr="00000000">
              <w:rPr>
                <w:rtl w:val="0"/>
              </w:rPr>
            </w:r>
          </w:p>
          <w:p w:rsidR="00000000" w:rsidDel="00000000" w:rsidP="00000000" w:rsidRDefault="00000000" w:rsidRPr="00000000" w14:paraId="00000037">
            <w:pPr>
              <w:spacing w:after="60" w:lineRule="auto"/>
              <w:rPr>
                <w:highlight w:val="yellow"/>
              </w:rPr>
            </w:pPr>
            <w:r w:rsidDel="00000000" w:rsidR="00000000" w:rsidRPr="00000000">
              <w:rPr>
                <w:b w:val="1"/>
                <w:bCs w:val="1"/>
                <w:rtl w:val="0"/>
              </w:rPr>
              <w:t xml:space="preserve">Technical Interface: </w:t>
            </w:r>
            <w:r w:rsidDel="00000000" w:rsidR="00000000" w:rsidRPr="00000000">
              <w:rPr>
                <w:highlight w:val="yellow"/>
                <w:rtl w:val="0"/>
              </w:rPr>
              <w:t xml:space="preserve">HTTPS REST API — DETAILS</w:t>
            </w:r>
          </w:p>
          <w:p w:rsidR="00000000" w:rsidDel="00000000" w:rsidP="00000000" w:rsidRDefault="00000000" w:rsidRPr="00000000" w14:paraId="00000038">
            <w:pPr>
              <w:spacing w:after="60" w:lineRule="auto"/>
              <w:rPr/>
            </w:pPr>
            <w:r w:rsidDel="00000000" w:rsidR="00000000" w:rsidRPr="00000000">
              <w:rPr>
                <w:b w:val="1"/>
                <w:bCs w:val="1"/>
                <w:rtl w:val="0"/>
              </w:rPr>
              <w:t xml:space="preserve">Encryption: </w:t>
            </w:r>
            <w:r w:rsidDel="00000000" w:rsidR="00000000" w:rsidRPr="00000000">
              <w:rPr>
                <w:highlight w:val="yellow"/>
                <w:rtl w:val="0"/>
              </w:rPr>
              <w:t xml:space="preserve">TLS 1.3 (HTTPS);</w:t>
            </w:r>
            <w:r w:rsidDel="00000000" w:rsidR="00000000" w:rsidRPr="00000000">
              <w:rPr>
                <w:rtl w:val="0"/>
              </w:rPr>
              <w:t xml:space="preserve"> </w:t>
            </w:r>
            <w:r w:rsidDel="00000000" w:rsidR="00000000" w:rsidRPr="00000000">
              <w:rPr>
                <w:b w:val="1"/>
                <w:bCs w:val="1"/>
                <w:highlight w:val="yellow"/>
                <w:rtl w:val="0"/>
              </w:rPr>
              <w:t xml:space="preserve">CONFIRM FIPS 140-validated modules</w:t>
            </w:r>
            <w:r w:rsidDel="00000000" w:rsidR="00000000" w:rsidRPr="00000000">
              <w:rPr>
                <w:rtl w:val="0"/>
              </w:rPr>
            </w:r>
          </w:p>
          <w:p w:rsidR="00000000" w:rsidDel="00000000" w:rsidP="00000000" w:rsidRDefault="00000000" w:rsidRPr="00000000" w14:paraId="00000039">
            <w:pPr>
              <w:spacing w:after="60" w:lineRule="auto"/>
              <w:rPr>
                <w:b w:val="1"/>
                <w:bCs w:val="1"/>
                <w:highlight w:val="yellow"/>
              </w:rPr>
            </w:pPr>
            <w:r w:rsidDel="00000000" w:rsidR="00000000" w:rsidRPr="00000000">
              <w:rPr>
                <w:b w:val="1"/>
                <w:bCs w:val="1"/>
                <w:rtl w:val="0"/>
              </w:rPr>
              <w:t xml:space="preserve">Authentication: </w:t>
            </w:r>
            <w:r w:rsidDel="00000000" w:rsidR="00000000" w:rsidRPr="00000000">
              <w:rPr>
                <w:highlight w:val="yellow"/>
                <w:rtl w:val="0"/>
              </w:rPr>
              <w:t xml:space="preserve">OAuth 2.0 via app registration; </w:t>
            </w:r>
            <w:r w:rsidDel="00000000" w:rsidR="00000000" w:rsidRPr="00000000">
              <w:rPr>
                <w:b w:val="1"/>
                <w:bCs w:val="1"/>
                <w:highlight w:val="yellow"/>
                <w:rtl w:val="0"/>
              </w:rPr>
              <w:t xml:space="preserve">CONFIRM SYSTEM permission scope (e.g., Sites.Selected) and restriction to designated libraries</w:t>
            </w:r>
          </w:p>
          <w:p w:rsidR="00000000" w:rsidDel="00000000" w:rsidP="00000000" w:rsidRDefault="00000000" w:rsidRPr="00000000" w14:paraId="0000003A">
            <w:pPr>
              <w:spacing w:after="60" w:lineRule="auto"/>
              <w:rPr/>
            </w:pPr>
            <w:r w:rsidDel="00000000" w:rsidR="00000000" w:rsidRPr="00000000">
              <w:rPr>
                <w:rtl w:val="0"/>
              </w:rPr>
              <w:t xml:space="preserve">The measures outlined in paragraph 7, subsections a through g, effectively mitigate the risks associated with data traversal.</w:t>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3B">
            <w:pPr>
              <w:spacing w:after="60" w:lineRule="auto"/>
              <w:rPr/>
            </w:pPr>
            <w:r w:rsidDel="00000000" w:rsidR="00000000" w:rsidRPr="00000000">
              <w:rPr>
                <w:b w:val="1"/>
                <w:bCs w:val="1"/>
                <w:rtl w:val="0"/>
              </w:rPr>
              <w:t xml:space="preserve">CA Controls: </w:t>
            </w:r>
            <w:r w:rsidDel="00000000" w:rsidR="00000000" w:rsidRPr="00000000">
              <w:rPr>
                <w:b w:val="1"/>
                <w:bCs w:val="1"/>
                <w:highlight w:val="yellow"/>
                <w:rtl w:val="0"/>
              </w:rPr>
              <w:t xml:space="preserve">CA-3</w:t>
            </w:r>
            <w:r w:rsidDel="00000000" w:rsidR="00000000" w:rsidRPr="00000000">
              <w:rPr>
                <w:rtl w:val="0"/>
              </w:rPr>
            </w:r>
          </w:p>
          <w:p w:rsidR="00000000" w:rsidDel="00000000" w:rsidP="00000000" w:rsidRDefault="00000000" w:rsidRPr="00000000" w14:paraId="0000003C">
            <w:pPr>
              <w:spacing w:after="60" w:lineRule="auto"/>
              <w:rPr/>
            </w:pPr>
            <w:r w:rsidDel="00000000" w:rsidR="00000000" w:rsidRPr="00000000">
              <w:rPr>
                <w:b w:val="1"/>
                <w:bCs w:val="1"/>
                <w:rtl w:val="0"/>
              </w:rPr>
              <w:t xml:space="preserve">SC Security Controls: </w:t>
            </w:r>
            <w:r w:rsidDel="00000000" w:rsidR="00000000" w:rsidRPr="00000000">
              <w:rPr>
                <w:b w:val="1"/>
                <w:bCs w:val="1"/>
                <w:highlight w:val="yellow"/>
                <w:rtl w:val="0"/>
              </w:rPr>
              <w:t xml:space="preserve">SC-8, SC-8(1), SC-12, SC-12(2), SC-12(3), SC-13, SC-23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100.0" w:type="dxa"/>
              <w:bottom w:w="80.0" w:type="dxa"/>
              <w:right w:w="100.0" w:type="dxa"/>
            </w:tcMar>
            <w:vAlign w:val="top"/>
          </w:tcPr>
          <w:p w:rsidR="00000000" w:rsidDel="00000000" w:rsidP="00000000" w:rsidRDefault="00000000" w:rsidRPr="00000000" w14:paraId="0000003D">
            <w:pPr>
              <w:spacing w:after="60" w:lineRule="auto"/>
              <w:rPr/>
            </w:pPr>
            <w:r w:rsidDel="00000000" w:rsidR="00000000" w:rsidRPr="00000000">
              <w:rPr>
                <w:b w:val="1"/>
                <w:bCs w:val="1"/>
                <w:rtl w:val="0"/>
              </w:rPr>
              <w:t xml:space="preserve">Sensitivity Classification Validation (required — non-boilerplate): </w:t>
            </w:r>
            <w:r w:rsidDel="00000000" w:rsidR="00000000" w:rsidRPr="00000000">
              <w:rPr>
                <w:rtl w:val="0"/>
              </w:rPr>
            </w:r>
          </w:p>
          <w:p w:rsidR="00000000" w:rsidDel="00000000" w:rsidP="00000000" w:rsidRDefault="00000000" w:rsidRPr="00000000" w14:paraId="0000003E">
            <w:pPr>
              <w:spacing w:after="60" w:lineRule="auto"/>
              <w:rPr/>
            </w:pPr>
            <w:r w:rsidDel="00000000" w:rsidR="00000000" w:rsidRPr="00000000">
              <w:rPr>
                <w:b w:val="1"/>
                <w:bCs w:val="1"/>
                <w:highlight w:val="yellow"/>
                <w:rtl w:val="0"/>
              </w:rPr>
              <w:t xml:space="preserve">Describe the SPECIFIC method used to validate this data feed's classification/sensitivity — e.g., DLP scan reference, schema/field-level classification review, reviewer name, and date. “IPs and FQDNs are validated before being added” alone is not sufficient.</w:t>
            </w:r>
            <w:r w:rsidDel="00000000" w:rsidR="00000000" w:rsidRPr="00000000">
              <w:rPr>
                <w:rtl w:val="0"/>
              </w:rPr>
            </w:r>
          </w:p>
          <w:p w:rsidR="00000000" w:rsidDel="00000000" w:rsidP="00000000" w:rsidRDefault="00000000" w:rsidRPr="00000000" w14:paraId="0000003F">
            <w:pPr>
              <w:spacing w:after="60" w:lineRule="auto"/>
              <w:rPr/>
            </w:pPr>
            <w:r w:rsidDel="00000000" w:rsidR="00000000" w:rsidRPr="00000000">
              <w:rPr>
                <w:b w:val="1"/>
                <w:bCs w:val="1"/>
                <w:rtl w:val="0"/>
              </w:rPr>
              <w:t xml:space="preserve">CA Security Control Risk Validation: </w:t>
            </w:r>
            <w:r w:rsidDel="00000000" w:rsidR="00000000" w:rsidRPr="00000000">
              <w:rPr>
                <w:rtl w:val="0"/>
              </w:rPr>
              <w:t xml:space="preserve">Second Front still requires ISSM approval for every Authorization to Connect (ATC).</w:t>
            </w:r>
          </w:p>
          <w:p w:rsidR="00000000" w:rsidDel="00000000" w:rsidP="00000000" w:rsidRDefault="00000000" w:rsidRPr="00000000" w14:paraId="00000040">
            <w:pPr>
              <w:spacing w:after="60" w:lineRule="auto"/>
              <w:rPr/>
            </w:pPr>
            <w:r w:rsidDel="00000000" w:rsidR="00000000" w:rsidRPr="00000000">
              <w:rPr>
                <w:b w:val="1"/>
                <w:bCs w:val="1"/>
                <w:rtl w:val="0"/>
              </w:rPr>
              <w:t xml:space="preserve">SC Security Control Risk Validation: </w:t>
            </w:r>
            <w:r w:rsidDel="00000000" w:rsidR="00000000" w:rsidRPr="00000000">
              <w:rPr>
                <w:rtl w:val="0"/>
              </w:rPr>
              <w:t xml:space="preserve">All IPs and FQDNs are validated before being added to the application.</w:t>
            </w:r>
          </w:p>
        </w:tc>
      </w:tr>
    </w:tbl>
    <w:p w:rsidR="00000000" w:rsidDel="00000000" w:rsidP="00000000" w:rsidRDefault="00000000" w:rsidRPr="00000000" w14:paraId="00000041">
      <w:pPr>
        <w:spacing w:after="300" w:lineRule="auto"/>
        <w:rPr/>
      </w:pPr>
      <w:r w:rsidDel="00000000" w:rsidR="00000000" w:rsidRPr="00000000">
        <w:rPr>
          <w:rtl w:val="0"/>
        </w:rPr>
      </w:r>
    </w:p>
    <w:p w:rsidR="00000000" w:rsidDel="00000000" w:rsidP="00000000" w:rsidRDefault="00000000" w:rsidRPr="00000000" w14:paraId="00000042">
      <w:pPr>
        <w:spacing w:after="150" w:lineRule="auto"/>
        <w:rPr/>
      </w:pPr>
      <w:r w:rsidDel="00000000" w:rsidR="00000000" w:rsidRPr="00000000">
        <w:rPr>
          <w:b w:val="1"/>
          <w:bCs w:val="1"/>
          <w:rtl w:val="0"/>
        </w:rPr>
        <w:t xml:space="preserve">4. (U) DIU ISSM Recommendations for AO Approval. </w:t>
      </w:r>
      <w:r w:rsidDel="00000000" w:rsidR="00000000" w:rsidRPr="00000000">
        <w:rPr>
          <w:rtl w:val="0"/>
        </w:rPr>
        <w:t xml:space="preserve">DIU ISSM recommendations for AO approval are contingent upon the following conditions:</w:t>
      </w:r>
    </w:p>
    <w:p w:rsidR="00000000" w:rsidDel="00000000" w:rsidP="00000000" w:rsidRDefault="00000000" w:rsidRPr="00000000" w14:paraId="00000043">
      <w:pPr>
        <w:spacing w:after="100" w:lineRule="auto"/>
        <w:rPr/>
      </w:pPr>
      <w:r w:rsidDel="00000000" w:rsidR="00000000" w:rsidRPr="00000000">
        <w:rPr>
          <w:rtl w:val="0"/>
        </w:rPr>
        <w:t xml:space="preserve">     a. The connection shall be implemented only for the approved application, external system, endpoints, ports, protocols, and data flows identified for the application.</w:t>
      </w:r>
    </w:p>
    <w:p w:rsidR="00000000" w:rsidDel="00000000" w:rsidP="00000000" w:rsidRDefault="00000000" w:rsidRPr="00000000" w14:paraId="00000044">
      <w:pPr>
        <w:spacing w:after="100" w:lineRule="auto"/>
        <w:rPr/>
      </w:pPr>
      <w:r w:rsidDel="00000000" w:rsidR="00000000" w:rsidRPr="00000000">
        <w:rPr>
          <w:rtl w:val="0"/>
        </w:rPr>
        <w:t xml:space="preserve">     b. The connection shall use approved encryption in transit, and approved authentication mechanisms shall be managed in accordance with approved Game Warden security practices.</w:t>
      </w:r>
    </w:p>
    <w:p w:rsidR="00000000" w:rsidDel="00000000" w:rsidP="00000000" w:rsidRDefault="00000000" w:rsidRPr="00000000" w14:paraId="00000045">
      <w:pPr>
        <w:spacing w:after="100" w:lineRule="auto"/>
        <w:rPr/>
      </w:pPr>
      <w:r w:rsidDel="00000000" w:rsidR="00000000" w:rsidRPr="00000000">
        <w:rPr>
          <w:rtl w:val="0"/>
        </w:rPr>
        <w:t xml:space="preserve">     c. Relevant connection, authentication, transaction, and failure events shall be logged and made available for security review, audit, and continuous monitoring in accordance with Department of War best practices.</w:t>
      </w:r>
    </w:p>
    <w:p w:rsidR="00000000" w:rsidDel="00000000" w:rsidP="00000000" w:rsidRDefault="00000000" w:rsidRPr="00000000" w14:paraId="00000046">
      <w:pPr>
        <w:spacing w:after="100" w:lineRule="auto"/>
        <w:rPr/>
      </w:pPr>
      <w:r w:rsidDel="00000000" w:rsidR="00000000" w:rsidRPr="00000000">
        <w:rPr>
          <w:rtl w:val="0"/>
        </w:rPr>
        <w:t xml:space="preserve">     d. The connection shall not introduce unauthorized external communications, undocumented data flows, or unapproved changes to the Game Warden authorization boundary.</w:t>
      </w:r>
    </w:p>
    <w:p w:rsidR="00000000" w:rsidDel="00000000" w:rsidP="00000000" w:rsidRDefault="00000000" w:rsidRPr="00000000" w14:paraId="00000047">
      <w:pPr>
        <w:spacing w:after="100" w:lineRule="auto"/>
        <w:rPr/>
      </w:pPr>
      <w:r w:rsidDel="00000000" w:rsidR="00000000" w:rsidRPr="00000000">
        <w:rPr>
          <w:rtl w:val="0"/>
        </w:rPr>
        <w:t xml:space="preserve">     e. This approval applies exclusively to the Defense Information Systems Agency (DISA) Boundary Cloud Access Point (BCAP) 2F.MIL configuration, under the authority of the Defense Innovation Unit (DIU) ISSM and Authorizing Official to approve Authorizations to Connect (ATCs) for the Game Warden Platform as a Service. This approval does not extend to Authorizations to Connect (ATCs) for any other government information system boundaries.</w:t>
      </w:r>
    </w:p>
    <w:p w:rsidR="00000000" w:rsidDel="00000000" w:rsidP="00000000" w:rsidRDefault="00000000" w:rsidRPr="00000000" w14:paraId="00000048">
      <w:pPr>
        <w:spacing w:after="100" w:lineRule="auto"/>
        <w:rPr/>
      </w:pPr>
      <w:r w:rsidDel="00000000" w:rsidR="00000000" w:rsidRPr="00000000">
        <w:rPr>
          <w:rtl w:val="0"/>
        </w:rPr>
        <w:t xml:space="preserve">     f. Risk validation for this connection shall be based on the specific data elements, sensitivity classification, and technical interface documented in paragraphs 2 through 5, and shall be revalidated whenever the data types, classification, business justification, or governing agreement identified in paragraph 3 change.</w:t>
      </w:r>
    </w:p>
    <w:p w:rsidR="00000000" w:rsidDel="00000000" w:rsidP="00000000" w:rsidRDefault="00000000" w:rsidRPr="00000000" w14:paraId="00000049">
      <w:pPr>
        <w:spacing w:after="300" w:lineRule="auto"/>
        <w:rPr>
          <w:b w:val="1"/>
          <w:bCs w:val="1"/>
        </w:rPr>
      </w:pPr>
      <w:r w:rsidDel="00000000" w:rsidR="00000000" w:rsidRPr="00000000">
        <w:rPr>
          <w:rtl w:val="0"/>
        </w:rPr>
        <w:t xml:space="preserve">     g. Controls inherited from the GW PaaS authorization boundary (paragraph 4.c) and those unique to the application (paragraph 4.d) shall be maintained as documented; any control gaps identified for the child system shall be tracked to closure and reported to the ISSM.</w:t>
      </w:r>
      <w:r w:rsidDel="00000000" w:rsidR="00000000" w:rsidRPr="00000000">
        <w:rPr>
          <w:rtl w:val="0"/>
        </w:rPr>
      </w:r>
    </w:p>
    <w:p w:rsidR="00000000" w:rsidDel="00000000" w:rsidP="00000000" w:rsidRDefault="00000000" w:rsidRPr="00000000" w14:paraId="0000004A">
      <w:pPr>
        <w:spacing w:after="600" w:lineRule="auto"/>
        <w:rPr/>
      </w:pPr>
      <w:r w:rsidDel="00000000" w:rsidR="00000000" w:rsidRPr="00000000">
        <w:rPr>
          <w:b w:val="1"/>
          <w:bCs w:val="1"/>
          <w:rtl w:val="0"/>
        </w:rPr>
        <w:t xml:space="preserve">5. (U) ISSM Certification. </w:t>
      </w:r>
      <w:r w:rsidDel="00000000" w:rsidR="00000000" w:rsidRPr="00000000">
        <w:rPr>
          <w:rtl w:val="0"/>
        </w:rPr>
        <w:t xml:space="preserve">As the appointed ISSM for this system, I have reviewed the change to the GW PaaS supporting the application, including the system-to-system identification, interconnection basis, eMASS parent/child control relationship, and risk validation documented above. The overall residual risk remains </w:t>
      </w:r>
      <w:r w:rsidDel="00000000" w:rsidR="00000000" w:rsidRPr="00000000">
        <w:rPr>
          <w:b w:val="1"/>
          <w:bCs w:val="1"/>
          <w:highlight w:val="yellow"/>
          <w:rtl w:val="0"/>
        </w:rPr>
        <w:t xml:space="preserve">LOW / MODERATE / HIGH</w:t>
      </w:r>
      <w:r w:rsidDel="00000000" w:rsidR="00000000" w:rsidRPr="00000000">
        <w:rPr>
          <w:rtl w:val="0"/>
        </w:rPr>
        <w:t xml:space="preserve">, in accordance with references (a) through (c) and paragraphs 1 through 4 above. In my capacity as ISSM for the Game Warden platform, I </w:t>
      </w:r>
      <w:r w:rsidDel="00000000" w:rsidR="00000000" w:rsidRPr="00000000">
        <w:rPr>
          <w:b w:val="1"/>
          <w:bCs w:val="1"/>
          <w:highlight w:val="yellow"/>
          <w:rtl w:val="0"/>
        </w:rPr>
        <w:t xml:space="preserve">RECOMMEND / DO NOT RECOMMEND</w:t>
      </w:r>
      <w:r w:rsidDel="00000000" w:rsidR="00000000" w:rsidRPr="00000000">
        <w:rPr>
          <w:rtl w:val="0"/>
        </w:rPr>
        <w:t xml:space="preserve"> approval of this Authorization to Connect (ATC) for the platform. For any questions or concerns, please contact me at </w:t>
      </w:r>
      <w:r w:rsidDel="00000000" w:rsidR="00000000" w:rsidRPr="00000000">
        <w:rPr>
          <w:b w:val="1"/>
          <w:bCs w:val="1"/>
          <w:highlight w:val="yellow"/>
          <w:rtl w:val="0"/>
        </w:rPr>
        <w:t xml:space="preserve">ISSM EMAIL</w:t>
      </w:r>
      <w:r w:rsidDel="00000000" w:rsidR="00000000" w:rsidRPr="00000000">
        <w:rPr>
          <w:rtl w:val="0"/>
        </w:rPr>
        <w:t xml:space="preserve">.</w:t>
      </w:r>
    </w:p>
    <w:p w:rsidR="00000000" w:rsidDel="00000000" w:rsidP="00000000" w:rsidRDefault="00000000" w:rsidRPr="00000000" w14:paraId="0000004B">
      <w:pPr>
        <w:spacing w:after="40" w:lineRule="auto"/>
        <w:rPr/>
      </w:pPr>
      <w:r w:rsidDel="00000000" w:rsidR="00000000" w:rsidRPr="00000000">
        <w:rPr>
          <w:rtl w:val="0"/>
        </w:rPr>
        <w:t xml:space="preserve">_______________________________</w:t>
      </w:r>
    </w:p>
    <w:p w:rsidR="00000000" w:rsidDel="00000000" w:rsidP="00000000" w:rsidRDefault="00000000" w:rsidRPr="00000000" w14:paraId="0000004C">
      <w:pPr>
        <w:spacing w:after="40" w:lineRule="auto"/>
        <w:rPr/>
      </w:pPr>
      <w:r w:rsidDel="00000000" w:rsidR="00000000" w:rsidRPr="00000000">
        <w:rPr>
          <w:b w:val="1"/>
          <w:bCs w:val="1"/>
          <w:highlight w:val="yellow"/>
          <w:rtl w:val="0"/>
        </w:rPr>
        <w:t xml:space="preserve">ISSM NAME</w:t>
      </w:r>
      <w:r w:rsidDel="00000000" w:rsidR="00000000" w:rsidRPr="00000000">
        <w:rPr>
          <w:rtl w:val="0"/>
        </w:rPr>
      </w:r>
    </w:p>
    <w:p w:rsidR="00000000" w:rsidDel="00000000" w:rsidP="00000000" w:rsidRDefault="00000000" w:rsidRPr="00000000" w14:paraId="0000004D">
      <w:pPr>
        <w:spacing w:after="40" w:lineRule="auto"/>
        <w:rPr/>
      </w:pPr>
      <w:r w:rsidDel="00000000" w:rsidR="00000000" w:rsidRPr="00000000">
        <w:rPr>
          <w:rtl w:val="0"/>
        </w:rPr>
        <w:t xml:space="preserve">Information Systems Security Manager</w:t>
      </w:r>
    </w:p>
    <w:p w:rsidR="00000000" w:rsidDel="00000000" w:rsidP="00000000" w:rsidRDefault="00000000" w:rsidRPr="00000000" w14:paraId="0000004E">
      <w:pPr>
        <w:spacing w:after="300" w:lineRule="auto"/>
        <w:rPr/>
      </w:pPr>
      <w:r w:rsidDel="00000000" w:rsidR="00000000" w:rsidRPr="00000000">
        <w:rPr>
          <w:rtl w:val="0"/>
        </w:rPr>
        <w:t xml:space="preserve">Game Warden</w:t>
      </w:r>
    </w:p>
    <w:p w:rsidR="00000000" w:rsidDel="00000000" w:rsidP="00000000" w:rsidRDefault="00000000" w:rsidRPr="00000000" w14:paraId="0000004F">
      <w:pPr>
        <w:spacing w:after="300" w:lineRule="auto"/>
        <w:jc w:val="right"/>
        <w:rPr/>
      </w:pPr>
      <w:r w:rsidDel="00000000" w:rsidR="00000000" w:rsidRPr="00000000">
        <w:rPr>
          <w:b w:val="1"/>
          <w:bCs w:val="1"/>
          <w:highlight w:val="yellow"/>
          <w:rtl w:val="0"/>
        </w:rPr>
        <w:t xml:space="preserve">MONTH DAY, YEAR</w:t>
      </w:r>
      <w:r w:rsidDel="00000000" w:rsidR="00000000" w:rsidRPr="00000000">
        <w:rPr>
          <w:rtl w:val="0"/>
        </w:rPr>
      </w:r>
    </w:p>
    <w:p w:rsidR="00000000" w:rsidDel="00000000" w:rsidP="00000000" w:rsidRDefault="00000000" w:rsidRPr="00000000" w14:paraId="00000050">
      <w:pPr>
        <w:spacing w:after="300" w:lineRule="auto"/>
        <w:rPr/>
      </w:pPr>
      <w:r w:rsidDel="00000000" w:rsidR="00000000" w:rsidRPr="00000000">
        <w:rPr>
          <w:rtl w:val="0"/>
        </w:rPr>
        <w:t xml:space="preserve">1st Ind, Authorizing Official (AO), Defense Innovation Unit (DIU)</w:t>
      </w:r>
    </w:p>
    <w:p w:rsidR="00000000" w:rsidDel="00000000" w:rsidP="00000000" w:rsidRDefault="00000000" w:rsidRPr="00000000" w14:paraId="00000051">
      <w:pPr>
        <w:spacing w:after="600" w:lineRule="auto"/>
        <w:rPr/>
      </w:pPr>
      <w:r w:rsidDel="00000000" w:rsidR="00000000" w:rsidRPr="00000000">
        <w:rPr>
          <w:rtl w:val="0"/>
        </w:rPr>
        <w:t xml:space="preserve">This Authorization to Connect (ATC) is </w:t>
      </w:r>
      <w:r w:rsidDel="00000000" w:rsidR="00000000" w:rsidRPr="00000000">
        <w:rPr>
          <w:b w:val="1"/>
          <w:bCs w:val="1"/>
          <w:highlight w:val="yellow"/>
          <w:rtl w:val="0"/>
        </w:rPr>
        <w:t xml:space="preserve">APPROVED / APPROVED WITH CONDITIONS / DISAPPROVED</w:t>
      </w:r>
      <w:r w:rsidDel="00000000" w:rsidR="00000000" w:rsidRPr="00000000">
        <w:rPr>
          <w:rtl w:val="0"/>
        </w:rPr>
        <w:t xml:space="preserve">.</w:t>
      </w:r>
    </w:p>
    <w:p w:rsidR="00000000" w:rsidDel="00000000" w:rsidP="00000000" w:rsidRDefault="00000000" w:rsidRPr="00000000" w14:paraId="00000052">
      <w:pPr>
        <w:spacing w:after="40" w:lineRule="auto"/>
        <w:rPr/>
      </w:pPr>
      <w:r w:rsidDel="00000000" w:rsidR="00000000" w:rsidRPr="00000000">
        <w:rPr>
          <w:rtl w:val="0"/>
        </w:rPr>
        <w:t xml:space="preserve">_______________________________</w:t>
      </w:r>
    </w:p>
    <w:p w:rsidR="00000000" w:rsidDel="00000000" w:rsidP="00000000" w:rsidRDefault="00000000" w:rsidRPr="00000000" w14:paraId="00000053">
      <w:pPr>
        <w:spacing w:after="40" w:lineRule="auto"/>
        <w:rPr/>
      </w:pPr>
      <w:r w:rsidDel="00000000" w:rsidR="00000000" w:rsidRPr="00000000">
        <w:rPr>
          <w:b w:val="1"/>
          <w:bCs w:val="1"/>
          <w:highlight w:val="yellow"/>
          <w:rtl w:val="0"/>
        </w:rPr>
        <w:t xml:space="preserve">AO NAME</w:t>
      </w:r>
      <w:r w:rsidDel="00000000" w:rsidR="00000000" w:rsidRPr="00000000">
        <w:rPr>
          <w:rtl w:val="0"/>
        </w:rPr>
        <w:t xml:space="preserve">, </w:t>
      </w:r>
      <w:r w:rsidDel="00000000" w:rsidR="00000000" w:rsidRPr="00000000">
        <w:rPr>
          <w:b w:val="1"/>
          <w:bCs w:val="1"/>
          <w:highlight w:val="yellow"/>
          <w:rtl w:val="0"/>
        </w:rPr>
        <w:t xml:space="preserve">TITLE</w:t>
      </w:r>
      <w:r w:rsidDel="00000000" w:rsidR="00000000" w:rsidRPr="00000000">
        <w:rPr>
          <w:rtl w:val="0"/>
        </w:rPr>
      </w:r>
    </w:p>
    <w:p w:rsidR="00000000" w:rsidDel="00000000" w:rsidP="00000000" w:rsidRDefault="00000000" w:rsidRPr="00000000" w14:paraId="00000054">
      <w:pPr>
        <w:spacing w:after="40" w:lineRule="auto"/>
        <w:rPr/>
      </w:pPr>
      <w:r w:rsidDel="00000000" w:rsidR="00000000" w:rsidRPr="00000000">
        <w:rPr>
          <w:rtl w:val="0"/>
        </w:rPr>
        <w:t xml:space="preserve">Authorizing Official (AO)</w:t>
      </w:r>
    </w:p>
    <w:p w:rsidR="00000000" w:rsidDel="00000000" w:rsidP="00000000" w:rsidRDefault="00000000" w:rsidRPr="00000000" w14:paraId="00000055">
      <w:pPr>
        <w:spacing w:after="300" w:lineRule="auto"/>
        <w:rPr/>
      </w:pPr>
      <w:r w:rsidDel="00000000" w:rsidR="00000000" w:rsidRPr="00000000">
        <w:rPr>
          <w:rtl w:val="0"/>
        </w:rPr>
        <w:t xml:space="preserve">Defense Innovation Unit</w:t>
      </w:r>
    </w:p>
    <w:sectPr>
      <w:footerReference r:id="rId8"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Bdr>
        <w:top w:color="999999" w:space="4" w:sz="4" w:val="single"/>
      </w:pBdr>
      <w:spacing w:after="60" w:lineRule="auto"/>
      <w:rPr/>
    </w:pPr>
    <w:r w:rsidDel="00000000" w:rsidR="00000000" w:rsidRPr="00000000">
      <w:rPr>
        <w:sz w:val="18"/>
        <w:szCs w:val="18"/>
        <w:rtl w:val="0"/>
      </w:rPr>
      <w:t xml:space="preserve">SUBJECT: ISSM Recommendation for Authorization to Connect (ATC) for </w:t>
    </w:r>
    <w:r w:rsidDel="00000000" w:rsidR="00000000" w:rsidRPr="00000000">
      <w:rPr>
        <w:b w:val="1"/>
        <w:bCs w:val="1"/>
        <w:sz w:val="18"/>
        <w:szCs w:val="18"/>
        <w:highlight w:val="yellow"/>
        <w:rtl w:val="0"/>
      </w:rPr>
      <w:t xml:space="preserve">APPLICATION NAME</w:t>
    </w:r>
    <w:r w:rsidDel="00000000" w:rsidR="00000000" w:rsidRPr="00000000">
      <w:rPr>
        <w:sz w:val="18"/>
        <w:szCs w:val="18"/>
        <w:rtl w:val="0"/>
      </w:rPr>
      <w:t xml:space="preserve"> Application on GW PaaS</w:t>
    </w:r>
    <w:r w:rsidDel="00000000" w:rsidR="00000000" w:rsidRPr="00000000">
      <w:rPr>
        <w:rtl w:val="0"/>
      </w:rPr>
    </w:r>
  </w:p>
  <w:p w:rsidR="00000000" w:rsidDel="00000000" w:rsidP="00000000" w:rsidRDefault="00000000" w:rsidRPr="00000000" w14:paraId="00000057">
    <w:pPr>
      <w:jc w:val="center"/>
      <w:rPr/>
    </w:pPr>
    <w:r w:rsidDel="00000000" w:rsidR="00000000" w:rsidRPr="00000000">
      <w:rPr>
        <w:color w:val="555555"/>
        <w:sz w:val="16"/>
        <w:szCs w:val="16"/>
        <w:rtl w:val="0"/>
      </w:rPr>
      <w:t xml:space="preserve">DISTRIBUTION STATEMENT A: Distribution approved for public release; distribution is unlimited.</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PUvG614j4mG5rjQm46IXORwPsg==">CgMxLjAaEgoBMBINCgsIB0IHEgVDYXJkbxoSCgExEg0KCwgHQgcSBUNhcmRvGhIKATISDQoLCAdCBxIFQ2FyZG84AHIhMTNpM20xT0s2djFYU3ptOEZGaV9EYktOWXZBUllwV0ky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